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  <w:bookmarkStart w:id="0" w:name="_GoBack"/>
      <w:bookmarkEnd w:id="0"/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FF0CF0">
        <w:rPr>
          <w:rFonts w:asciiTheme="minorHAnsi" w:hAnsiTheme="minorHAnsi" w:cstheme="minorHAnsi"/>
          <w:sz w:val="24"/>
          <w:szCs w:val="24"/>
        </w:rPr>
        <w:t>rok 2020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FF0CF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F0CF0">
              <w:rPr>
                <w:rFonts w:asciiTheme="minorHAnsi" w:hAnsiTheme="minorHAnsi" w:cstheme="minorHAnsi"/>
                <w:sz w:val="23"/>
                <w:szCs w:val="23"/>
              </w:rPr>
              <w:t>685387/2020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ED4774" w:rsidP="00FF0CF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Základní škola a mateřská škola Praha 5 – Smíchov, Kořenského 10/760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Kořenského 10/760, Praha 5, 150 00</w:t>
            </w:r>
          </w:p>
          <w:p w:rsidR="004C778E" w:rsidRPr="006E6101" w:rsidRDefault="0076558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4C778E" w:rsidRPr="00C51301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info@zskorenskeho.cz</w:t>
              </w:r>
            </w:hyperlink>
            <w:r w:rsidR="004C778E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hyperlink r:id="rId9" w:history="1">
              <w:r w:rsidR="004C778E" w:rsidRPr="00C51301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www.zskorenskeho.cz</w:t>
              </w:r>
            </w:hyperlink>
            <w:r w:rsidR="004C778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Bc. Libuše Daňhelková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F0CF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408 866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4C778E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Programu se účastnilo </w:t>
            </w:r>
            <w:r w:rsidR="00FF0CF0">
              <w:rPr>
                <w:rFonts w:asciiTheme="minorHAnsi" w:hAnsiTheme="minorHAnsi" w:cstheme="minorHAnsi"/>
                <w:sz w:val="23"/>
                <w:szCs w:val="23"/>
              </w:rPr>
              <w:t>51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 xml:space="preserve"> žáků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cizin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 xml:space="preserve">ců s odlišným mateřským jazykem a </w:t>
            </w:r>
            <w:r w:rsidR="00867C0D"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="00FB029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26E3B" w:rsidRPr="00FB029A">
              <w:rPr>
                <w:rFonts w:asciiTheme="minorHAnsi" w:hAnsiTheme="minorHAnsi" w:cstheme="minorHAnsi"/>
                <w:sz w:val="23"/>
                <w:szCs w:val="23"/>
              </w:rPr>
              <w:t>dětí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 xml:space="preserve"> cizinců s odlišným mateřským jazykem.</w:t>
            </w:r>
          </w:p>
          <w:p w:rsidR="00FD2791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Pětkrát v týdnu probíhaly jazykové kurzy pro žáky. Žáci byli rozděleni do skupin dle jazykových znalostí, tak zároveň i dle věku. Tyto skupiny byly vedeny </w:t>
            </w:r>
            <w:r w:rsidR="00FF0CF0">
              <w:rPr>
                <w:rFonts w:asciiTheme="minorHAnsi" w:hAnsiTheme="minorHAnsi" w:cstheme="minorHAnsi"/>
                <w:sz w:val="23"/>
                <w:szCs w:val="23"/>
              </w:rPr>
              <w:t>dvěma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lektor</w:t>
            </w:r>
            <w:r w:rsidR="00FF0CF0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4C778E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C778E" w:rsidRPr="006E6101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C4258">
              <w:rPr>
                <w:rFonts w:asciiTheme="minorHAnsi" w:hAnsiTheme="minorHAnsi" w:cstheme="minorHAnsi"/>
                <w:sz w:val="23"/>
                <w:szCs w:val="23"/>
              </w:rPr>
              <w:t>Celoročně probíhalo doučování jednotlivých předmětů, příp. češtiny jako cizího jazyka. Vyučující měli předem stanovený počet hodin, který byl průběžně rozdělen na celý kalendářní rok.</w:t>
            </w:r>
            <w:r w:rsidR="00FF0CF0">
              <w:rPr>
                <w:rFonts w:asciiTheme="minorHAnsi" w:hAnsiTheme="minorHAnsi" w:cstheme="minorHAnsi"/>
                <w:sz w:val="23"/>
                <w:szCs w:val="23"/>
              </w:rPr>
              <w:t xml:space="preserve"> V době uzavření škol, probíhala i online výuka.</w:t>
            </w:r>
            <w:r w:rsidRPr="00AC4258">
              <w:rPr>
                <w:rFonts w:asciiTheme="minorHAnsi" w:hAnsiTheme="minorHAnsi" w:cstheme="minorHAnsi"/>
                <w:sz w:val="23"/>
                <w:szCs w:val="23"/>
              </w:rPr>
              <w:t xml:space="preserve"> Učitelé měli dostatek vyučovacích hodin k tomu, aby žáky s OMJ mohli dále vzdělávat ve svém předmětu, vysvětlili neznámou slovní zásobu, napomáhali pochopení učebního textu, ozřejmili žákům příslušné učivo, či cíleně mohli se žáky s OMJ zopakovat danou látku před průběžným ověřováním znalostí. Zároveň vyučující českého jazyka doučovali češtinu jako cizí jazyk, tudíž se žáky osvojovali běžnou slovní zásobu či doučovali gramatiku českého jazyka.</w:t>
            </w:r>
          </w:p>
          <w:p w:rsidR="004C778E" w:rsidRPr="00AC4258" w:rsidRDefault="004C778E" w:rsidP="004C778E">
            <w:pPr>
              <w:pStyle w:val="Zkladntext21"/>
              <w:spacing w:before="12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Zároveň celý školní rok byla poskytována výuka českého jazyka předškolákům z mateřské školy, která je součástí naší organizace. Tyto děti byly vzdělávány jedenkrát týdně, každému dítěti s potřebou jazykového vzdě</w:t>
            </w:r>
            <w:r w:rsidR="00C36461">
              <w:rPr>
                <w:rFonts w:asciiTheme="minorHAnsi" w:hAnsiTheme="minorHAnsi" w:cstheme="minorHAnsi"/>
                <w:sz w:val="23"/>
                <w:szCs w:val="23"/>
              </w:rPr>
              <w:t>lávání se individuálně věnovala</w:t>
            </w:r>
            <w:r w:rsidR="00867C0D">
              <w:rPr>
                <w:rFonts w:asciiTheme="minorHAnsi" w:hAnsiTheme="minorHAnsi" w:cstheme="minorHAnsi"/>
                <w:sz w:val="23"/>
                <w:szCs w:val="23"/>
              </w:rPr>
              <w:t xml:space="preserve"> lektorka</w:t>
            </w:r>
            <w:r w:rsidR="00C36461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4C778E" w:rsidRPr="006E6101" w:rsidRDefault="004C778E" w:rsidP="004C778E">
            <w:pPr>
              <w:pStyle w:val="Zkladntext21"/>
              <w:spacing w:before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AC4258">
              <w:rPr>
                <w:rFonts w:asciiTheme="minorHAnsi" w:hAnsiTheme="minorHAnsi" w:cstheme="minorHAnsi"/>
                <w:sz w:val="23"/>
                <w:szCs w:val="23"/>
              </w:rPr>
              <w:t>Celkově program hodnotíme jako velmi přínosný pro každého z podpořených žáků.</w:t>
            </w:r>
          </w:p>
          <w:p w:rsidR="00FD2791" w:rsidRPr="006E6101" w:rsidRDefault="00FD2791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F0CF0" w:rsidP="00867C0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</w:t>
            </w:r>
            <w:r w:rsidR="004C778E">
              <w:rPr>
                <w:rFonts w:asciiTheme="minorHAnsi" w:hAnsiTheme="minorHAnsi" w:cstheme="minorHAnsi"/>
                <w:sz w:val="23"/>
                <w:szCs w:val="23"/>
              </w:rPr>
              <w:t>.1.20</w:t>
            </w:r>
            <w:r w:rsidR="00867C0D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Bc. Libuše Daňhelková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558C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C778E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58C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67C0D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580F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26E3B"/>
    <w:rsid w:val="00C30354"/>
    <w:rsid w:val="00C31AB5"/>
    <w:rsid w:val="00C32013"/>
    <w:rsid w:val="00C32619"/>
    <w:rsid w:val="00C327DE"/>
    <w:rsid w:val="00C32AD1"/>
    <w:rsid w:val="00C34050"/>
    <w:rsid w:val="00C36461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029A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0CF0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A2203F7-E22D-4138-8B6A-F352942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orensk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ren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B644-BF0A-4F64-BC53-936D78B6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C2C506D2</Template>
  <TotalTime>1</TotalTime>
  <Pages>1</Pages>
  <Words>310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2139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Jiřina Hariščáková</cp:lastModifiedBy>
  <cp:revision>2</cp:revision>
  <cp:lastPrinted>2020-01-07T13:53:00Z</cp:lastPrinted>
  <dcterms:created xsi:type="dcterms:W3CDTF">2021-01-13T10:29:00Z</dcterms:created>
  <dcterms:modified xsi:type="dcterms:W3CDTF">2021-01-13T10:29:00Z</dcterms:modified>
</cp:coreProperties>
</file>